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C175C" w14:textId="77777777"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5D46EC">
        <w:rPr>
          <w:b/>
          <w:bCs/>
          <w:sz w:val="22"/>
          <w:szCs w:val="22"/>
        </w:rPr>
        <w:t>8</w:t>
      </w:r>
      <w:r w:rsidR="00955B8A">
        <w:rPr>
          <w:b/>
          <w:bCs/>
          <w:sz w:val="22"/>
          <w:szCs w:val="22"/>
        </w:rPr>
        <w:t>4</w:t>
      </w:r>
    </w:p>
    <w:p w14:paraId="71492C90" w14:textId="77777777"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14:paraId="1F3F922A" w14:textId="77777777"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14:paraId="64D726DA" w14:textId="77777777"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14:paraId="2CFA71FB" w14:textId="77777777"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14:paraId="1EF37C88" w14:textId="77777777" w:rsidR="001A5CF7" w:rsidRPr="008311B9" w:rsidRDefault="001A5CF7" w:rsidP="00A5413B">
      <w:pPr>
        <w:jc w:val="center"/>
        <w:rPr>
          <w:b/>
          <w:sz w:val="18"/>
          <w:szCs w:val="22"/>
        </w:rPr>
      </w:pPr>
    </w:p>
    <w:p w14:paraId="7DFD38C8" w14:textId="77777777"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955B8A">
        <w:rPr>
          <w:sz w:val="22"/>
          <w:szCs w:val="22"/>
        </w:rPr>
        <w:t>30</w:t>
      </w:r>
      <w:r w:rsidR="00E44A7F" w:rsidRPr="00BC0C4E">
        <w:rPr>
          <w:sz w:val="22"/>
          <w:szCs w:val="22"/>
        </w:rPr>
        <w:t xml:space="preserve"> </w:t>
      </w:r>
      <w:r w:rsidR="005D46EC">
        <w:rPr>
          <w:sz w:val="22"/>
          <w:szCs w:val="22"/>
        </w:rPr>
        <w:t>июня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14:paraId="76784684" w14:textId="77777777" w:rsidR="00577B33" w:rsidRPr="008311B9" w:rsidRDefault="00577B33" w:rsidP="001E5F73">
      <w:pPr>
        <w:jc w:val="both"/>
        <w:rPr>
          <w:sz w:val="22"/>
          <w:szCs w:val="22"/>
        </w:rPr>
      </w:pPr>
    </w:p>
    <w:p w14:paraId="7F362B83" w14:textId="77777777"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14:paraId="5C3040A4" w14:textId="77777777"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955B8A">
        <w:rPr>
          <w:bCs/>
          <w:sz w:val="22"/>
          <w:szCs w:val="22"/>
        </w:rPr>
        <w:t>30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</w:t>
      </w:r>
      <w:r w:rsidR="005D46EC">
        <w:rPr>
          <w:bCs/>
          <w:sz w:val="22"/>
          <w:szCs w:val="22"/>
        </w:rPr>
        <w:t>6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14:paraId="422CBDC0" w14:textId="77777777"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14:paraId="4978575A" w14:textId="77777777"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14:paraId="28BBE10D" w14:textId="77777777"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14:paraId="4AB582E5" w14:textId="77777777"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14:paraId="306B567F" w14:textId="77777777"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14:paraId="20E20EAB" w14:textId="77777777"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14:paraId="1B59895E" w14:textId="77777777"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14:paraId="54F7AD6B" w14:textId="77777777"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14:paraId="3CC4CCA5" w14:textId="77777777"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14:paraId="64EBA98F" w14:textId="77777777"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14:paraId="3FD4C810" w14:textId="77777777"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14:paraId="610BE3FA" w14:textId="77777777"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14:paraId="2035E9AE" w14:textId="77777777" w:rsidR="006D121B" w:rsidRDefault="00E44A7F" w:rsidP="006D121B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 xml:space="preserve">Приглашен: </w:t>
      </w:r>
      <w:r w:rsidRPr="00BC0C4E">
        <w:rPr>
          <w:sz w:val="22"/>
          <w:szCs w:val="22"/>
        </w:rPr>
        <w:t xml:space="preserve">Марков Максим Викторович – Генеральный директор </w:t>
      </w:r>
      <w:r w:rsidR="00955B8A">
        <w:rPr>
          <w:sz w:val="22"/>
          <w:szCs w:val="22"/>
        </w:rPr>
        <w:t>Ассоциации СРО «ОСОТК»;</w:t>
      </w:r>
    </w:p>
    <w:p w14:paraId="4F52755A" w14:textId="77777777" w:rsidR="00955B8A" w:rsidRDefault="00955B8A" w:rsidP="00955B8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Акинфиев Александр Анатольевич - </w:t>
      </w:r>
      <w:r w:rsidRPr="009A759F">
        <w:rPr>
          <w:sz w:val="22"/>
          <w:szCs w:val="22"/>
        </w:rPr>
        <w:t>руководител</w:t>
      </w:r>
      <w:r>
        <w:rPr>
          <w:sz w:val="22"/>
          <w:szCs w:val="22"/>
        </w:rPr>
        <w:t>ь</w:t>
      </w:r>
      <w:r w:rsidRPr="009A759F">
        <w:rPr>
          <w:sz w:val="22"/>
          <w:szCs w:val="22"/>
        </w:rPr>
        <w:t xml:space="preserve"> Дисциплинарного комитета Ассоциации СРО «ОСОТК».</w:t>
      </w:r>
    </w:p>
    <w:p w14:paraId="296CDFEE" w14:textId="77777777" w:rsidR="00E44A7F" w:rsidRPr="008311B9" w:rsidRDefault="00E44A7F" w:rsidP="00E44A7F">
      <w:pPr>
        <w:jc w:val="both"/>
        <w:rPr>
          <w:sz w:val="20"/>
          <w:szCs w:val="22"/>
        </w:rPr>
      </w:pPr>
    </w:p>
    <w:p w14:paraId="50D765F5" w14:textId="77777777"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14:paraId="726F4031" w14:textId="77777777"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14:paraId="30FE8FFD" w14:textId="77777777" w:rsidR="00635114" w:rsidRPr="008311B9" w:rsidRDefault="00635114" w:rsidP="00635114">
      <w:pPr>
        <w:jc w:val="both"/>
        <w:rPr>
          <w:bCs/>
          <w:sz w:val="20"/>
          <w:szCs w:val="22"/>
        </w:rPr>
      </w:pPr>
    </w:p>
    <w:p w14:paraId="30E69DE0" w14:textId="77777777"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14:paraId="1A43605C" w14:textId="77777777" w:rsidR="00955B8A" w:rsidRPr="00E13FE3" w:rsidRDefault="00955B8A" w:rsidP="00955B8A">
      <w:pPr>
        <w:numPr>
          <w:ilvl w:val="0"/>
          <w:numId w:val="25"/>
        </w:numPr>
        <w:ind w:left="0" w:firstLine="0"/>
        <w:rPr>
          <w:color w:val="000000"/>
          <w:sz w:val="22"/>
          <w:szCs w:val="22"/>
        </w:rPr>
      </w:pPr>
      <w:r w:rsidRPr="00424E27">
        <w:rPr>
          <w:color w:val="000000"/>
          <w:sz w:val="22"/>
          <w:szCs w:val="22"/>
        </w:rPr>
        <w:t>О применении меры дисциплинарного воздействия в виде исключения из членов Ассоциации СРО «ОСОТК».</w:t>
      </w:r>
    </w:p>
    <w:p w14:paraId="25D475ED" w14:textId="77777777" w:rsidR="008311B9" w:rsidRPr="008311B9" w:rsidRDefault="008311B9" w:rsidP="008311B9">
      <w:pPr>
        <w:numPr>
          <w:ilvl w:val="0"/>
          <w:numId w:val="25"/>
        </w:numPr>
        <w:jc w:val="both"/>
        <w:rPr>
          <w:bCs/>
          <w:sz w:val="22"/>
          <w:szCs w:val="22"/>
        </w:rPr>
      </w:pPr>
      <w:r w:rsidRPr="00874A66">
        <w:rPr>
          <w:bCs/>
          <w:sz w:val="22"/>
          <w:szCs w:val="22"/>
        </w:rPr>
        <w:t>Прекращение членства в Ассоциации СРО «ОСОТК».</w:t>
      </w:r>
    </w:p>
    <w:p w14:paraId="62BCCA08" w14:textId="77777777" w:rsidR="001B34AC" w:rsidRPr="008311B9" w:rsidRDefault="001B34AC" w:rsidP="005D46EC">
      <w:pPr>
        <w:jc w:val="both"/>
        <w:rPr>
          <w:b/>
          <w:bCs/>
          <w:sz w:val="22"/>
          <w:szCs w:val="22"/>
        </w:rPr>
      </w:pPr>
    </w:p>
    <w:p w14:paraId="7F9F72F0" w14:textId="77777777" w:rsidR="00955B8A" w:rsidRPr="00636A90" w:rsidRDefault="005D46EC" w:rsidP="00955B8A">
      <w:pPr>
        <w:pStyle w:val="ae"/>
        <w:numPr>
          <w:ilvl w:val="0"/>
          <w:numId w:val="23"/>
        </w:numPr>
        <w:ind w:left="0" w:firstLine="0"/>
        <w:jc w:val="both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 </w:t>
      </w:r>
      <w:r w:rsidR="001B34AC">
        <w:rPr>
          <w:b/>
          <w:color w:val="000000"/>
          <w:sz w:val="22"/>
          <w:szCs w:val="22"/>
        </w:rPr>
        <w:t>.</w:t>
      </w:r>
      <w:r w:rsidR="00BB57B5" w:rsidRPr="001B34AC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первому</w:t>
      </w:r>
      <w:r w:rsidR="00BB57B5" w:rsidRPr="001B34AC">
        <w:rPr>
          <w:b/>
          <w:color w:val="000000"/>
          <w:sz w:val="22"/>
          <w:szCs w:val="22"/>
        </w:rPr>
        <w:t xml:space="preserve"> вопросу Повестки дня слушали:</w:t>
      </w:r>
      <w:r w:rsidR="00BB57B5" w:rsidRPr="001B34AC">
        <w:rPr>
          <w:color w:val="000000"/>
          <w:sz w:val="22"/>
          <w:szCs w:val="22"/>
        </w:rPr>
        <w:t xml:space="preserve"> </w:t>
      </w:r>
      <w:r w:rsidR="00955B8A" w:rsidRPr="00636A90">
        <w:rPr>
          <w:sz w:val="22"/>
          <w:szCs w:val="22"/>
        </w:rPr>
        <w:t>О применении меры дисциплинарного воздействия в виде исключения из членов Ассоциации СРО «ОСОТК».</w:t>
      </w:r>
    </w:p>
    <w:p w14:paraId="23095FD2" w14:textId="77777777" w:rsidR="00955B8A" w:rsidRPr="00E70B2D" w:rsidRDefault="00955B8A" w:rsidP="00955B8A">
      <w:pPr>
        <w:jc w:val="both"/>
        <w:rPr>
          <w:sz w:val="22"/>
          <w:szCs w:val="22"/>
        </w:rPr>
      </w:pPr>
      <w:r w:rsidRPr="000B4A66">
        <w:rPr>
          <w:sz w:val="22"/>
          <w:szCs w:val="22"/>
          <w:u w:val="single"/>
        </w:rPr>
        <w:t>Докладчик</w:t>
      </w:r>
      <w:r w:rsidRPr="000B4A66">
        <w:rPr>
          <w:sz w:val="22"/>
          <w:szCs w:val="22"/>
        </w:rPr>
        <w:t xml:space="preserve"> – </w:t>
      </w:r>
      <w:r>
        <w:rPr>
          <w:sz w:val="22"/>
          <w:szCs w:val="22"/>
        </w:rPr>
        <w:t>А.А. Акинфиев,</w:t>
      </w:r>
      <w:r w:rsidRPr="00E70B2D">
        <w:rPr>
          <w:sz w:val="22"/>
          <w:szCs w:val="22"/>
        </w:rPr>
        <w:t xml:space="preserve"> </w:t>
      </w:r>
      <w:r w:rsidRPr="00520219">
        <w:rPr>
          <w:sz w:val="22"/>
          <w:szCs w:val="22"/>
        </w:rPr>
        <w:t>который сообщил следующее:</w:t>
      </w:r>
    </w:p>
    <w:p w14:paraId="39ADADDE" w14:textId="77777777" w:rsidR="001A48B8" w:rsidRDefault="001A48B8" w:rsidP="00EE05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4A1F">
        <w:rPr>
          <w:rFonts w:ascii="Times New Roman" w:hAnsi="Times New Roman" w:cs="Times New Roman"/>
          <w:sz w:val="22"/>
          <w:szCs w:val="22"/>
        </w:rPr>
        <w:t xml:space="preserve">В </w:t>
      </w:r>
      <w:r w:rsidRPr="00584B93">
        <w:rPr>
          <w:rFonts w:ascii="Times New Roman" w:hAnsi="Times New Roman" w:cs="Times New Roman"/>
          <w:sz w:val="22"/>
          <w:szCs w:val="22"/>
        </w:rPr>
        <w:t xml:space="preserve">ходе </w:t>
      </w:r>
      <w:r>
        <w:rPr>
          <w:rFonts w:ascii="Times New Roman" w:hAnsi="Times New Roman" w:cs="Times New Roman"/>
          <w:sz w:val="22"/>
          <w:szCs w:val="22"/>
        </w:rPr>
        <w:t xml:space="preserve">проведения контрольных мероприятий при осуществлении </w:t>
      </w:r>
      <w:r w:rsidRPr="00231884">
        <w:rPr>
          <w:rFonts w:ascii="Times New Roman" w:hAnsi="Times New Roman" w:cs="Times New Roman"/>
          <w:sz w:val="22"/>
          <w:szCs w:val="22"/>
        </w:rPr>
        <w:t>анализ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231884">
        <w:rPr>
          <w:rFonts w:ascii="Times New Roman" w:hAnsi="Times New Roman" w:cs="Times New Roman"/>
          <w:sz w:val="22"/>
          <w:szCs w:val="22"/>
        </w:rPr>
        <w:t xml:space="preserve"> деятельности членов на основании отчетов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1884">
        <w:rPr>
          <w:rFonts w:ascii="Times New Roman" w:hAnsi="Times New Roman" w:cs="Times New Roman"/>
          <w:sz w:val="22"/>
          <w:szCs w:val="22"/>
        </w:rPr>
        <w:t>членов Ассоциации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34A1F">
        <w:rPr>
          <w:rFonts w:ascii="Times New Roman" w:hAnsi="Times New Roman" w:cs="Times New Roman"/>
          <w:sz w:val="22"/>
          <w:szCs w:val="22"/>
        </w:rPr>
        <w:t xml:space="preserve">СРО «ОСОТК» выявлены нарушения требований </w:t>
      </w:r>
      <w:r w:rsidRPr="00AB0647">
        <w:rPr>
          <w:rFonts w:ascii="Times New Roman" w:hAnsi="Times New Roman" w:cs="Times New Roman"/>
          <w:sz w:val="22"/>
          <w:szCs w:val="22"/>
        </w:rPr>
        <w:t>Положени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AB064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231884">
        <w:rPr>
          <w:rFonts w:ascii="Times New Roman" w:hAnsi="Times New Roman" w:cs="Times New Roman"/>
          <w:sz w:val="22"/>
          <w:szCs w:val="22"/>
        </w:rPr>
        <w:t>О проведении Ассоциацией Саморегулируемой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1884">
        <w:rPr>
          <w:rFonts w:ascii="Times New Roman" w:hAnsi="Times New Roman" w:cs="Times New Roman"/>
          <w:sz w:val="22"/>
          <w:szCs w:val="22"/>
        </w:rPr>
        <w:t>организацией «Объединение строительных организаций транспортного комплекса» анализа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1884">
        <w:rPr>
          <w:rFonts w:ascii="Times New Roman" w:hAnsi="Times New Roman" w:cs="Times New Roman"/>
          <w:sz w:val="22"/>
          <w:szCs w:val="22"/>
        </w:rPr>
        <w:t>деятельности своих членов на основании информации, представляемой ими в форме отчетов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 w:rsidRPr="009F74EF">
        <w:rPr>
          <w:rFonts w:ascii="Times New Roman" w:hAnsi="Times New Roman" w:cs="Times New Roman"/>
          <w:sz w:val="22"/>
          <w:szCs w:val="22"/>
        </w:rPr>
        <w:t>Обществом с ограниченной ответственностью «</w:t>
      </w:r>
      <w:r w:rsidR="009F74EF" w:rsidRPr="009F74EF">
        <w:rPr>
          <w:rFonts w:ascii="Times New Roman" w:hAnsi="Times New Roman" w:cs="Times New Roman"/>
          <w:sz w:val="22"/>
          <w:szCs w:val="22"/>
        </w:rPr>
        <w:t>Эйр Люкс Строй</w:t>
      </w:r>
      <w:r w:rsidRPr="009F74EF">
        <w:rPr>
          <w:rFonts w:ascii="Times New Roman" w:hAnsi="Times New Roman" w:cs="Times New Roman"/>
          <w:sz w:val="22"/>
          <w:szCs w:val="22"/>
        </w:rPr>
        <w:t xml:space="preserve">» (ИНН </w:t>
      </w:r>
      <w:r w:rsidR="009F74EF" w:rsidRPr="009F74EF">
        <w:rPr>
          <w:rFonts w:ascii="Times New Roman" w:hAnsi="Times New Roman" w:cs="Times New Roman"/>
          <w:sz w:val="22"/>
          <w:szCs w:val="22"/>
        </w:rPr>
        <w:t>7721709011</w:t>
      </w:r>
      <w:r w:rsidRPr="009F74EF">
        <w:rPr>
          <w:rFonts w:ascii="Times New Roman" w:hAnsi="Times New Roman" w:cs="Times New Roman"/>
          <w:sz w:val="22"/>
          <w:szCs w:val="22"/>
        </w:rPr>
        <w:t xml:space="preserve">, ОГРН </w:t>
      </w:r>
      <w:r w:rsidR="009F74EF" w:rsidRPr="009F74EF">
        <w:rPr>
          <w:rFonts w:ascii="Times New Roman" w:hAnsi="Times New Roman" w:cs="Times New Roman"/>
          <w:sz w:val="22"/>
          <w:szCs w:val="22"/>
        </w:rPr>
        <w:t>1107746955139</w:t>
      </w:r>
      <w:r w:rsidRPr="009F74EF">
        <w:rPr>
          <w:rFonts w:ascii="Times New Roman" w:hAnsi="Times New Roman" w:cs="Times New Roman"/>
          <w:sz w:val="22"/>
          <w:szCs w:val="22"/>
        </w:rPr>
        <w:t>),</w:t>
      </w:r>
      <w:r w:rsidRPr="00AB0647">
        <w:rPr>
          <w:rFonts w:ascii="Times New Roman" w:hAnsi="Times New Roman" w:cs="Times New Roman"/>
          <w:sz w:val="22"/>
          <w:szCs w:val="22"/>
        </w:rPr>
        <w:t xml:space="preserve"> </w:t>
      </w:r>
      <w:r w:rsidR="00712BAB" w:rsidRPr="00712BAB">
        <w:rPr>
          <w:rFonts w:ascii="Times New Roman" w:hAnsi="Times New Roman" w:cs="Times New Roman"/>
          <w:sz w:val="22"/>
          <w:szCs w:val="22"/>
        </w:rPr>
        <w:t>Общество</w:t>
      </w:r>
      <w:r w:rsidR="00712BAB">
        <w:rPr>
          <w:rFonts w:ascii="Times New Roman" w:hAnsi="Times New Roman" w:cs="Times New Roman"/>
          <w:sz w:val="22"/>
          <w:szCs w:val="22"/>
        </w:rPr>
        <w:t>м</w:t>
      </w:r>
      <w:r w:rsidR="00712BAB" w:rsidRPr="00712BAB">
        <w:rPr>
          <w:rFonts w:ascii="Times New Roman" w:hAnsi="Times New Roman" w:cs="Times New Roman"/>
          <w:sz w:val="22"/>
          <w:szCs w:val="22"/>
        </w:rPr>
        <w:t xml:space="preserve"> с ограниченной ответственностью</w:t>
      </w:r>
      <w:r w:rsidR="00EE052B">
        <w:rPr>
          <w:rFonts w:ascii="Times New Roman" w:hAnsi="Times New Roman" w:cs="Times New Roman"/>
          <w:sz w:val="22"/>
          <w:szCs w:val="22"/>
        </w:rPr>
        <w:t xml:space="preserve"> </w:t>
      </w:r>
      <w:r w:rsidR="00712BAB" w:rsidRPr="00712BAB">
        <w:rPr>
          <w:rFonts w:ascii="Times New Roman" w:hAnsi="Times New Roman" w:cs="Times New Roman"/>
          <w:sz w:val="22"/>
          <w:szCs w:val="22"/>
        </w:rPr>
        <w:t>«Микропроцессорные системы автоматики и телемеханики»</w:t>
      </w:r>
      <w:r w:rsidR="00712BAB">
        <w:rPr>
          <w:rFonts w:ascii="Times New Roman" w:hAnsi="Times New Roman" w:cs="Times New Roman"/>
          <w:sz w:val="22"/>
          <w:szCs w:val="22"/>
        </w:rPr>
        <w:t xml:space="preserve"> (ИНН </w:t>
      </w:r>
      <w:r w:rsidR="00712BAB" w:rsidRPr="00712BAB">
        <w:rPr>
          <w:rFonts w:ascii="Times New Roman" w:hAnsi="Times New Roman" w:cs="Times New Roman"/>
          <w:sz w:val="22"/>
          <w:szCs w:val="22"/>
        </w:rPr>
        <w:t>7718272966</w:t>
      </w:r>
      <w:r w:rsidR="00712BAB">
        <w:rPr>
          <w:rFonts w:ascii="Times New Roman" w:hAnsi="Times New Roman" w:cs="Times New Roman"/>
          <w:sz w:val="22"/>
          <w:szCs w:val="22"/>
        </w:rPr>
        <w:t xml:space="preserve">, ОГРН </w:t>
      </w:r>
      <w:r w:rsidR="00712BAB" w:rsidRPr="00712BAB">
        <w:rPr>
          <w:rFonts w:ascii="Times New Roman" w:hAnsi="Times New Roman" w:cs="Times New Roman"/>
          <w:sz w:val="22"/>
          <w:szCs w:val="22"/>
        </w:rPr>
        <w:t>1157746815621), Общество</w:t>
      </w:r>
      <w:r w:rsidR="00712BAB">
        <w:rPr>
          <w:rFonts w:ascii="Times New Roman" w:hAnsi="Times New Roman" w:cs="Times New Roman"/>
          <w:sz w:val="22"/>
          <w:szCs w:val="22"/>
        </w:rPr>
        <w:t>м</w:t>
      </w:r>
      <w:r w:rsidR="00712BAB" w:rsidRPr="00712BAB">
        <w:rPr>
          <w:rFonts w:ascii="Times New Roman" w:hAnsi="Times New Roman" w:cs="Times New Roman"/>
          <w:sz w:val="22"/>
          <w:szCs w:val="22"/>
        </w:rPr>
        <w:t xml:space="preserve"> с ограниченной ответственностью</w:t>
      </w:r>
      <w:r w:rsidR="00712BAB">
        <w:rPr>
          <w:rFonts w:ascii="Times New Roman" w:hAnsi="Times New Roman" w:cs="Times New Roman"/>
          <w:sz w:val="22"/>
          <w:szCs w:val="22"/>
        </w:rPr>
        <w:t xml:space="preserve"> </w:t>
      </w:r>
      <w:r w:rsidR="00712BAB" w:rsidRPr="00712BAB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="00712BAB" w:rsidRPr="00712BAB">
        <w:rPr>
          <w:rFonts w:ascii="Times New Roman" w:hAnsi="Times New Roman" w:cs="Times New Roman"/>
          <w:sz w:val="22"/>
          <w:szCs w:val="22"/>
        </w:rPr>
        <w:t>ТрансЖелДорСтрой</w:t>
      </w:r>
      <w:proofErr w:type="spellEnd"/>
      <w:r w:rsidR="00712BAB" w:rsidRPr="00712BAB">
        <w:rPr>
          <w:rFonts w:ascii="Times New Roman" w:hAnsi="Times New Roman" w:cs="Times New Roman"/>
          <w:sz w:val="22"/>
          <w:szCs w:val="22"/>
        </w:rPr>
        <w:t>»</w:t>
      </w:r>
      <w:r w:rsidR="00712BAB">
        <w:rPr>
          <w:rFonts w:ascii="Times New Roman" w:hAnsi="Times New Roman" w:cs="Times New Roman"/>
          <w:sz w:val="22"/>
          <w:szCs w:val="22"/>
        </w:rPr>
        <w:t xml:space="preserve"> (ИНН </w:t>
      </w:r>
      <w:r w:rsidR="00712BAB" w:rsidRPr="00712BAB">
        <w:rPr>
          <w:rFonts w:ascii="Times New Roman" w:hAnsi="Times New Roman" w:cs="Times New Roman"/>
          <w:sz w:val="22"/>
          <w:szCs w:val="22"/>
        </w:rPr>
        <w:t>9718154726</w:t>
      </w:r>
      <w:r w:rsidR="00712BAB">
        <w:rPr>
          <w:rFonts w:ascii="Times New Roman" w:hAnsi="Times New Roman" w:cs="Times New Roman"/>
          <w:sz w:val="22"/>
          <w:szCs w:val="22"/>
        </w:rPr>
        <w:t xml:space="preserve">, ОГРН </w:t>
      </w:r>
      <w:r w:rsidR="00712BAB" w:rsidRPr="00712BAB">
        <w:rPr>
          <w:rFonts w:ascii="Times New Roman" w:hAnsi="Times New Roman" w:cs="Times New Roman"/>
          <w:sz w:val="22"/>
          <w:szCs w:val="22"/>
        </w:rPr>
        <w:t>1207700126611</w:t>
      </w:r>
      <w:r w:rsidR="00712BAB">
        <w:rPr>
          <w:rFonts w:ascii="Times New Roman" w:hAnsi="Times New Roman" w:cs="Times New Roman"/>
          <w:sz w:val="22"/>
          <w:szCs w:val="22"/>
        </w:rPr>
        <w:t xml:space="preserve">), </w:t>
      </w:r>
      <w:r w:rsidRPr="00AB0647">
        <w:rPr>
          <w:rFonts w:ascii="Times New Roman" w:hAnsi="Times New Roman" w:cs="Times New Roman"/>
          <w:sz w:val="22"/>
          <w:szCs w:val="22"/>
        </w:rPr>
        <w:t>связанны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AB0647">
        <w:rPr>
          <w:rFonts w:ascii="Times New Roman" w:hAnsi="Times New Roman" w:cs="Times New Roman"/>
          <w:sz w:val="22"/>
          <w:szCs w:val="22"/>
        </w:rPr>
        <w:t xml:space="preserve"> с </w:t>
      </w:r>
      <w:r>
        <w:rPr>
          <w:rFonts w:ascii="Times New Roman" w:hAnsi="Times New Roman" w:cs="Times New Roman"/>
          <w:sz w:val="22"/>
          <w:szCs w:val="22"/>
        </w:rPr>
        <w:t>не предоставлением отчета о деятельности в установленный законодательством срок.</w:t>
      </w:r>
      <w:r w:rsidR="000B085C">
        <w:rPr>
          <w:rFonts w:ascii="Times New Roman" w:hAnsi="Times New Roman" w:cs="Times New Roman"/>
          <w:sz w:val="22"/>
          <w:szCs w:val="22"/>
        </w:rPr>
        <w:t xml:space="preserve"> </w:t>
      </w:r>
      <w:r w:rsidRPr="00A34A1F">
        <w:rPr>
          <w:rFonts w:ascii="Times New Roman" w:hAnsi="Times New Roman" w:cs="Times New Roman"/>
          <w:sz w:val="22"/>
          <w:szCs w:val="22"/>
        </w:rPr>
        <w:t xml:space="preserve">В отношении </w:t>
      </w:r>
      <w:r w:rsidR="00EE052B">
        <w:rPr>
          <w:rFonts w:ascii="Times New Roman" w:hAnsi="Times New Roman" w:cs="Times New Roman"/>
          <w:sz w:val="22"/>
          <w:szCs w:val="22"/>
        </w:rPr>
        <w:t>перечисленных</w:t>
      </w:r>
      <w:r w:rsidR="000B085C">
        <w:rPr>
          <w:rFonts w:ascii="Times New Roman" w:hAnsi="Times New Roman" w:cs="Times New Roman"/>
          <w:sz w:val="22"/>
          <w:szCs w:val="22"/>
        </w:rPr>
        <w:t xml:space="preserve"> компаний</w:t>
      </w:r>
      <w:r w:rsidRPr="007D0E3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возбуждено дисциплинарное производство</w:t>
      </w:r>
      <w:r w:rsidRPr="00763B39">
        <w:rPr>
          <w:rFonts w:ascii="Times New Roman" w:hAnsi="Times New Roman" w:cs="Times New Roman"/>
          <w:sz w:val="22"/>
          <w:szCs w:val="22"/>
        </w:rPr>
        <w:t>.</w:t>
      </w:r>
    </w:p>
    <w:p w14:paraId="56F3E86D" w14:textId="77777777" w:rsidR="00EE052B" w:rsidRPr="00A34A1F" w:rsidRDefault="00EE052B" w:rsidP="00EE05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Также </w:t>
      </w:r>
      <w:r w:rsidRPr="00EE052B">
        <w:rPr>
          <w:rFonts w:ascii="Times New Roman" w:hAnsi="Times New Roman" w:cs="Times New Roman"/>
          <w:sz w:val="22"/>
          <w:szCs w:val="22"/>
        </w:rPr>
        <w:t>было выявлено грубое нарушение требований Положения «О членстве, в том числе о требованиях к членам саморегулируемой организации, размере, порядке расчета, а также порядке уплаты вступительного взноса и уплаты членских взносов», связанное с неоднократной неуплатой взносов в Ассоциацию СРО «ОСОТК» член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EE052B">
        <w:rPr>
          <w:rFonts w:ascii="Times New Roman" w:hAnsi="Times New Roman" w:cs="Times New Roman"/>
          <w:sz w:val="22"/>
          <w:szCs w:val="22"/>
        </w:rPr>
        <w:t>м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EE052B">
        <w:rPr>
          <w:rFonts w:ascii="Times New Roman" w:hAnsi="Times New Roman" w:cs="Times New Roman"/>
          <w:sz w:val="22"/>
          <w:szCs w:val="22"/>
        </w:rPr>
        <w:t xml:space="preserve"> Ассоциации СРО «ОСОТК» Обществ</w:t>
      </w:r>
      <w:r>
        <w:rPr>
          <w:rFonts w:ascii="Times New Roman" w:hAnsi="Times New Roman" w:cs="Times New Roman"/>
          <w:sz w:val="22"/>
          <w:szCs w:val="22"/>
        </w:rPr>
        <w:t>ом</w:t>
      </w:r>
      <w:r w:rsidRPr="00EE052B">
        <w:rPr>
          <w:rFonts w:ascii="Times New Roman" w:hAnsi="Times New Roman" w:cs="Times New Roman"/>
          <w:sz w:val="22"/>
          <w:szCs w:val="22"/>
        </w:rPr>
        <w:t xml:space="preserve"> с ограниченной ответственностью «Эйр Люкс Строй» и Обществ</w:t>
      </w:r>
      <w:r>
        <w:rPr>
          <w:rFonts w:ascii="Times New Roman" w:hAnsi="Times New Roman" w:cs="Times New Roman"/>
          <w:sz w:val="22"/>
          <w:szCs w:val="22"/>
        </w:rPr>
        <w:t>ом</w:t>
      </w:r>
      <w:r w:rsidRPr="00EE052B">
        <w:rPr>
          <w:rFonts w:ascii="Times New Roman" w:hAnsi="Times New Roman" w:cs="Times New Roman"/>
          <w:sz w:val="22"/>
          <w:szCs w:val="22"/>
        </w:rPr>
        <w:t xml:space="preserve"> с ограниченной ответственностью «Микропроцессорные системы автоматики и телемеханики</w:t>
      </w:r>
      <w:r>
        <w:rPr>
          <w:rFonts w:ascii="Times New Roman" w:hAnsi="Times New Roman" w:cs="Times New Roman"/>
          <w:sz w:val="22"/>
          <w:szCs w:val="22"/>
        </w:rPr>
        <w:t>».</w:t>
      </w:r>
    </w:p>
    <w:p w14:paraId="66288213" w14:textId="77777777" w:rsidR="001A48B8" w:rsidRDefault="001A48B8" w:rsidP="00EE052B">
      <w:pPr>
        <w:jc w:val="both"/>
        <w:rPr>
          <w:sz w:val="22"/>
          <w:szCs w:val="22"/>
        </w:rPr>
      </w:pPr>
      <w:r w:rsidRPr="00EE052B">
        <w:rPr>
          <w:sz w:val="22"/>
          <w:szCs w:val="22"/>
        </w:rPr>
        <w:t xml:space="preserve">На основании </w:t>
      </w:r>
      <w:r w:rsidRPr="00A34A1F">
        <w:rPr>
          <w:sz w:val="22"/>
          <w:szCs w:val="22"/>
        </w:rPr>
        <w:t>п. 2.1.4. ст. 2 Положения «О системе мер дисциплинарного воздействия, порядка и оснований их применения, порядка рассмотрения дел»</w:t>
      </w:r>
      <w:r>
        <w:rPr>
          <w:sz w:val="22"/>
          <w:szCs w:val="22"/>
        </w:rPr>
        <w:t xml:space="preserve"> и </w:t>
      </w:r>
      <w:proofErr w:type="spellStart"/>
      <w:r w:rsidRPr="00A34A1F">
        <w:rPr>
          <w:sz w:val="22"/>
          <w:szCs w:val="22"/>
        </w:rPr>
        <w:t>п.п</w:t>
      </w:r>
      <w:proofErr w:type="spellEnd"/>
      <w:r w:rsidRPr="00A34A1F">
        <w:rPr>
          <w:sz w:val="22"/>
          <w:szCs w:val="22"/>
        </w:rPr>
        <w:t>. 4 п.4 ст. 10 Федеральн</w:t>
      </w:r>
      <w:r>
        <w:rPr>
          <w:sz w:val="22"/>
          <w:szCs w:val="22"/>
        </w:rPr>
        <w:t>ого</w:t>
      </w:r>
      <w:r w:rsidRPr="00A34A1F">
        <w:rPr>
          <w:sz w:val="22"/>
          <w:szCs w:val="22"/>
        </w:rPr>
        <w:t xml:space="preserve"> закон</w:t>
      </w:r>
      <w:r>
        <w:rPr>
          <w:sz w:val="22"/>
          <w:szCs w:val="22"/>
        </w:rPr>
        <w:t>а</w:t>
      </w:r>
      <w:r w:rsidRPr="00A34A1F">
        <w:rPr>
          <w:sz w:val="22"/>
          <w:szCs w:val="22"/>
        </w:rPr>
        <w:t xml:space="preserve"> от 01.12.2007</w:t>
      </w:r>
      <w:r>
        <w:rPr>
          <w:sz w:val="22"/>
          <w:szCs w:val="22"/>
        </w:rPr>
        <w:t xml:space="preserve"> г.</w:t>
      </w:r>
      <w:r w:rsidRPr="00A34A1F">
        <w:rPr>
          <w:sz w:val="22"/>
          <w:szCs w:val="22"/>
        </w:rPr>
        <w:t xml:space="preserve"> N 315-ФЗ «О саморегулируемых организациях»</w:t>
      </w:r>
      <w:r>
        <w:rPr>
          <w:sz w:val="22"/>
          <w:szCs w:val="22"/>
        </w:rPr>
        <w:t xml:space="preserve"> </w:t>
      </w:r>
      <w:r w:rsidRPr="00A34A1F">
        <w:rPr>
          <w:sz w:val="22"/>
          <w:szCs w:val="22"/>
        </w:rPr>
        <w:t>Дисциплинарный комитет Ассоциации СРО «ОСОТК» рекомендует Наблюдательному Совету Ассоциации СРО «ОСОТК»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 w:rsidRPr="00D27467">
        <w:rPr>
          <w:color w:val="000000"/>
          <w:sz w:val="22"/>
          <w:szCs w:val="22"/>
        </w:rPr>
        <w:t xml:space="preserve"> отношении </w:t>
      </w:r>
      <w:r w:rsidR="00795B34" w:rsidRPr="00795B34">
        <w:rPr>
          <w:sz w:val="22"/>
          <w:szCs w:val="22"/>
        </w:rPr>
        <w:t>Обществ</w:t>
      </w:r>
      <w:r w:rsidR="00795B34">
        <w:rPr>
          <w:sz w:val="22"/>
          <w:szCs w:val="22"/>
        </w:rPr>
        <w:t>а</w:t>
      </w:r>
      <w:r w:rsidR="00795B34" w:rsidRPr="00795B34">
        <w:rPr>
          <w:sz w:val="22"/>
          <w:szCs w:val="22"/>
        </w:rPr>
        <w:t xml:space="preserve"> с ограниченной ответственностью «Эйр Люкс Строй, Обществ</w:t>
      </w:r>
      <w:r w:rsidR="00795B34">
        <w:rPr>
          <w:sz w:val="22"/>
          <w:szCs w:val="22"/>
        </w:rPr>
        <w:t>а</w:t>
      </w:r>
      <w:r w:rsidR="00795B34" w:rsidRPr="00795B34">
        <w:rPr>
          <w:sz w:val="22"/>
          <w:szCs w:val="22"/>
        </w:rPr>
        <w:t xml:space="preserve"> с ограниченной ответственностью</w:t>
      </w:r>
      <w:r w:rsidR="00795B34">
        <w:rPr>
          <w:sz w:val="22"/>
          <w:szCs w:val="22"/>
        </w:rPr>
        <w:t xml:space="preserve"> </w:t>
      </w:r>
      <w:r w:rsidR="00795B34" w:rsidRPr="00795B34">
        <w:rPr>
          <w:sz w:val="22"/>
          <w:szCs w:val="22"/>
        </w:rPr>
        <w:t>«Микропроцессорные системы автоматики и телемеханики</w:t>
      </w:r>
      <w:r w:rsidR="00795B34">
        <w:rPr>
          <w:sz w:val="22"/>
          <w:szCs w:val="22"/>
        </w:rPr>
        <w:t xml:space="preserve"> и</w:t>
      </w:r>
      <w:r w:rsidR="00795B34" w:rsidRPr="00795B34">
        <w:rPr>
          <w:sz w:val="22"/>
          <w:szCs w:val="22"/>
        </w:rPr>
        <w:t xml:space="preserve"> Обществ</w:t>
      </w:r>
      <w:r w:rsidR="00795B34">
        <w:rPr>
          <w:sz w:val="22"/>
          <w:szCs w:val="22"/>
        </w:rPr>
        <w:t>а</w:t>
      </w:r>
      <w:r w:rsidR="00795B34" w:rsidRPr="00795B34">
        <w:rPr>
          <w:sz w:val="22"/>
          <w:szCs w:val="22"/>
        </w:rPr>
        <w:t xml:space="preserve"> с </w:t>
      </w:r>
      <w:r w:rsidR="00795B34" w:rsidRPr="00795B34">
        <w:rPr>
          <w:sz w:val="22"/>
          <w:szCs w:val="22"/>
        </w:rPr>
        <w:lastRenderedPageBreak/>
        <w:t>ограниченной отве</w:t>
      </w:r>
      <w:r w:rsidR="00795B34">
        <w:rPr>
          <w:sz w:val="22"/>
          <w:szCs w:val="22"/>
        </w:rPr>
        <w:t>тственностью «</w:t>
      </w:r>
      <w:proofErr w:type="spellStart"/>
      <w:r w:rsidR="00795B34">
        <w:rPr>
          <w:sz w:val="22"/>
          <w:szCs w:val="22"/>
        </w:rPr>
        <w:t>ТрансЖелДорСтрой</w:t>
      </w:r>
      <w:proofErr w:type="spellEnd"/>
      <w:r w:rsidR="00795B34">
        <w:rPr>
          <w:sz w:val="22"/>
          <w:szCs w:val="22"/>
        </w:rPr>
        <w:t>»</w:t>
      </w:r>
      <w:r w:rsidRPr="00A34A1F">
        <w:rPr>
          <w:sz w:val="22"/>
          <w:szCs w:val="22"/>
        </w:rPr>
        <w:t xml:space="preserve"> применить меру дисциплинарного воздействия в виде исключения из членов Ассоциации СРО «ОСОТК».</w:t>
      </w:r>
    </w:p>
    <w:p w14:paraId="3B1302FF" w14:textId="77777777" w:rsidR="00955B8A" w:rsidRPr="00520219" w:rsidRDefault="00955B8A" w:rsidP="00955B8A">
      <w:pPr>
        <w:jc w:val="both"/>
        <w:rPr>
          <w:sz w:val="22"/>
          <w:szCs w:val="22"/>
        </w:rPr>
      </w:pPr>
      <w:r w:rsidRPr="00520219">
        <w:rPr>
          <w:b/>
          <w:sz w:val="22"/>
          <w:szCs w:val="22"/>
        </w:rPr>
        <w:t>Постановили</w:t>
      </w:r>
      <w:r w:rsidRPr="00520219">
        <w:rPr>
          <w:sz w:val="22"/>
          <w:szCs w:val="22"/>
        </w:rPr>
        <w:t xml:space="preserve">: </w:t>
      </w:r>
    </w:p>
    <w:p w14:paraId="6366C049" w14:textId="77777777" w:rsidR="00955B8A" w:rsidRDefault="00955B8A" w:rsidP="00955B8A">
      <w:pPr>
        <w:jc w:val="both"/>
        <w:rPr>
          <w:sz w:val="22"/>
          <w:szCs w:val="22"/>
        </w:rPr>
      </w:pPr>
      <w:r w:rsidRPr="00520219">
        <w:rPr>
          <w:sz w:val="22"/>
          <w:szCs w:val="22"/>
        </w:rPr>
        <w:t xml:space="preserve">Применить меру дисциплинарного воздействия в виде исключения из членов Ассоциации </w:t>
      </w:r>
      <w:r w:rsidRPr="00520219">
        <w:rPr>
          <w:sz w:val="22"/>
          <w:szCs w:val="22"/>
        </w:rPr>
        <w:br/>
        <w:t>СРО «ОСОТК» в отношении: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701"/>
        <w:gridCol w:w="2268"/>
      </w:tblGrid>
      <w:tr w:rsidR="00955B8A" w:rsidRPr="00520219" w14:paraId="27276964" w14:textId="77777777" w:rsidTr="004E1664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77EB8D94" w14:textId="77777777" w:rsidR="00955B8A" w:rsidRPr="00520219" w:rsidRDefault="00955B8A" w:rsidP="004E166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№</w:t>
            </w:r>
          </w:p>
          <w:p w14:paraId="22A35789" w14:textId="77777777" w:rsidR="00955B8A" w:rsidRPr="00520219" w:rsidRDefault="00955B8A" w:rsidP="004E166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F61E47B" w14:textId="77777777" w:rsidR="00955B8A" w:rsidRPr="00520219" w:rsidRDefault="00955B8A" w:rsidP="004E166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Наименование члена</w:t>
            </w:r>
          </w:p>
          <w:p w14:paraId="198727FD" w14:textId="77777777" w:rsidR="00955B8A" w:rsidRPr="00520219" w:rsidRDefault="00955B8A" w:rsidP="004E166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Ассоциации СРО «ОСОТК»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15DE90" w14:textId="77777777" w:rsidR="00955B8A" w:rsidRPr="00520219" w:rsidRDefault="00955B8A" w:rsidP="004E166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08295B" w14:textId="77777777" w:rsidR="00955B8A" w:rsidRPr="00520219" w:rsidRDefault="00955B8A" w:rsidP="004E166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ОГРН</w:t>
            </w:r>
          </w:p>
        </w:tc>
      </w:tr>
      <w:tr w:rsidR="00955B8A" w:rsidRPr="00520219" w14:paraId="7F35CA0E" w14:textId="77777777" w:rsidTr="004E1664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2E02F95F" w14:textId="77777777" w:rsidR="00955B8A" w:rsidRPr="00520219" w:rsidRDefault="00955B8A" w:rsidP="004E1664">
            <w:pPr>
              <w:numPr>
                <w:ilvl w:val="0"/>
                <w:numId w:val="17"/>
              </w:numPr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3257566" w14:textId="77777777" w:rsidR="00955B8A" w:rsidRDefault="00955B8A" w:rsidP="004E1664">
            <w:pPr>
              <w:jc w:val="center"/>
              <w:rPr>
                <w:bCs/>
                <w:sz w:val="20"/>
                <w:szCs w:val="20"/>
              </w:rPr>
            </w:pPr>
            <w:r w:rsidRPr="00D152C9">
              <w:rPr>
                <w:bCs/>
                <w:sz w:val="20"/>
                <w:szCs w:val="20"/>
              </w:rPr>
              <w:t>Обществ</w:t>
            </w:r>
            <w:r>
              <w:rPr>
                <w:bCs/>
                <w:sz w:val="20"/>
                <w:szCs w:val="20"/>
              </w:rPr>
              <w:t>о</w:t>
            </w:r>
            <w:r w:rsidRPr="00D152C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 ограниченной ответственностью</w:t>
            </w:r>
          </w:p>
          <w:p w14:paraId="0F159343" w14:textId="77777777" w:rsidR="00955B8A" w:rsidRPr="00520219" w:rsidRDefault="00955B8A" w:rsidP="004E1664">
            <w:pPr>
              <w:jc w:val="center"/>
              <w:rPr>
                <w:bCs/>
                <w:sz w:val="20"/>
                <w:szCs w:val="20"/>
              </w:rPr>
            </w:pPr>
            <w:r w:rsidRPr="00D152C9">
              <w:rPr>
                <w:bCs/>
                <w:sz w:val="20"/>
                <w:szCs w:val="20"/>
              </w:rPr>
              <w:t>«</w:t>
            </w:r>
            <w:r w:rsidR="00165459" w:rsidRPr="00165459">
              <w:rPr>
                <w:bCs/>
                <w:sz w:val="20"/>
                <w:szCs w:val="20"/>
              </w:rPr>
              <w:t>Эйр Люкс Строй</w:t>
            </w:r>
            <w:r w:rsidRPr="00D152C9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F3693" w14:textId="77777777" w:rsidR="00955B8A" w:rsidRPr="00520219" w:rsidRDefault="00165459" w:rsidP="004E1664">
            <w:pPr>
              <w:jc w:val="center"/>
              <w:rPr>
                <w:bCs/>
                <w:sz w:val="20"/>
                <w:szCs w:val="20"/>
              </w:rPr>
            </w:pPr>
            <w:r w:rsidRPr="00165459">
              <w:rPr>
                <w:color w:val="000000"/>
                <w:sz w:val="20"/>
                <w:szCs w:val="20"/>
              </w:rPr>
              <w:t>7721709011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9D78F2" w14:textId="77777777" w:rsidR="00955B8A" w:rsidRPr="00520219" w:rsidRDefault="00165459" w:rsidP="004E1664">
            <w:pPr>
              <w:jc w:val="center"/>
              <w:rPr>
                <w:bCs/>
                <w:sz w:val="20"/>
                <w:szCs w:val="20"/>
              </w:rPr>
            </w:pPr>
            <w:r w:rsidRPr="00165459">
              <w:rPr>
                <w:color w:val="000000"/>
                <w:sz w:val="20"/>
                <w:szCs w:val="20"/>
              </w:rPr>
              <w:t>1107746955139</w:t>
            </w:r>
          </w:p>
        </w:tc>
      </w:tr>
      <w:tr w:rsidR="00165459" w:rsidRPr="00520219" w14:paraId="469BD952" w14:textId="77777777" w:rsidTr="004E1664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4D957BBD" w14:textId="77777777" w:rsidR="00165459" w:rsidRPr="00520219" w:rsidRDefault="00165459" w:rsidP="004E1664">
            <w:pPr>
              <w:numPr>
                <w:ilvl w:val="0"/>
                <w:numId w:val="17"/>
              </w:numPr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AB8D6DA" w14:textId="77777777" w:rsidR="00165459" w:rsidRDefault="00165459" w:rsidP="00165459">
            <w:pPr>
              <w:jc w:val="center"/>
              <w:rPr>
                <w:bCs/>
                <w:sz w:val="20"/>
                <w:szCs w:val="20"/>
              </w:rPr>
            </w:pPr>
            <w:r w:rsidRPr="00D152C9">
              <w:rPr>
                <w:bCs/>
                <w:sz w:val="20"/>
                <w:szCs w:val="20"/>
              </w:rPr>
              <w:t>Обществ</w:t>
            </w:r>
            <w:r>
              <w:rPr>
                <w:bCs/>
                <w:sz w:val="20"/>
                <w:szCs w:val="20"/>
              </w:rPr>
              <w:t>о</w:t>
            </w:r>
            <w:r w:rsidRPr="00D152C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 ограниченной ответственностью</w:t>
            </w:r>
          </w:p>
          <w:p w14:paraId="20175731" w14:textId="77777777" w:rsidR="00165459" w:rsidRPr="00D152C9" w:rsidRDefault="00165459" w:rsidP="00165459">
            <w:pPr>
              <w:jc w:val="center"/>
              <w:rPr>
                <w:bCs/>
                <w:sz w:val="20"/>
                <w:szCs w:val="20"/>
              </w:rPr>
            </w:pPr>
            <w:r w:rsidRPr="00D152C9">
              <w:rPr>
                <w:bCs/>
                <w:sz w:val="20"/>
                <w:szCs w:val="20"/>
              </w:rPr>
              <w:t>«</w:t>
            </w:r>
            <w:r w:rsidRPr="00165459">
              <w:rPr>
                <w:bCs/>
                <w:sz w:val="20"/>
                <w:szCs w:val="20"/>
              </w:rPr>
              <w:t>Микропроцессорные системы автоматики и телемеханики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78BF27" w14:textId="77777777" w:rsidR="00165459" w:rsidRPr="00165459" w:rsidRDefault="00165459" w:rsidP="004E1664">
            <w:pPr>
              <w:jc w:val="center"/>
              <w:rPr>
                <w:color w:val="000000"/>
                <w:sz w:val="20"/>
                <w:szCs w:val="20"/>
              </w:rPr>
            </w:pPr>
            <w:r w:rsidRPr="00165459">
              <w:rPr>
                <w:color w:val="000000"/>
                <w:sz w:val="20"/>
                <w:szCs w:val="20"/>
              </w:rPr>
              <w:t>7718272966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4A1887" w14:textId="77777777" w:rsidR="00165459" w:rsidRPr="00165459" w:rsidRDefault="00165459" w:rsidP="004E1664">
            <w:pPr>
              <w:jc w:val="center"/>
              <w:rPr>
                <w:color w:val="000000"/>
                <w:sz w:val="20"/>
                <w:szCs w:val="20"/>
              </w:rPr>
            </w:pPr>
            <w:r w:rsidRPr="00165459">
              <w:rPr>
                <w:color w:val="000000"/>
                <w:sz w:val="20"/>
                <w:szCs w:val="20"/>
              </w:rPr>
              <w:t>1157746815621</w:t>
            </w:r>
          </w:p>
        </w:tc>
      </w:tr>
      <w:tr w:rsidR="00165459" w:rsidRPr="00520219" w14:paraId="006043F6" w14:textId="77777777" w:rsidTr="004E1664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63ECF64E" w14:textId="77777777" w:rsidR="00165459" w:rsidRPr="00520219" w:rsidRDefault="00165459" w:rsidP="004E1664">
            <w:pPr>
              <w:numPr>
                <w:ilvl w:val="0"/>
                <w:numId w:val="17"/>
              </w:numPr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4B1EE2C" w14:textId="77777777" w:rsidR="00165459" w:rsidRDefault="00165459" w:rsidP="00165459">
            <w:pPr>
              <w:jc w:val="center"/>
              <w:rPr>
                <w:bCs/>
                <w:sz w:val="20"/>
                <w:szCs w:val="20"/>
              </w:rPr>
            </w:pPr>
            <w:r w:rsidRPr="00D152C9">
              <w:rPr>
                <w:bCs/>
                <w:sz w:val="20"/>
                <w:szCs w:val="20"/>
              </w:rPr>
              <w:t>Обществ</w:t>
            </w:r>
            <w:r>
              <w:rPr>
                <w:bCs/>
                <w:sz w:val="20"/>
                <w:szCs w:val="20"/>
              </w:rPr>
              <w:t>о</w:t>
            </w:r>
            <w:r w:rsidRPr="00D152C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 ограниченной ответственностью</w:t>
            </w:r>
          </w:p>
          <w:p w14:paraId="090ACDAD" w14:textId="77777777" w:rsidR="00165459" w:rsidRPr="00D152C9" w:rsidRDefault="00165459" w:rsidP="00165459">
            <w:pPr>
              <w:jc w:val="center"/>
              <w:rPr>
                <w:bCs/>
                <w:sz w:val="20"/>
                <w:szCs w:val="20"/>
              </w:rPr>
            </w:pPr>
            <w:r w:rsidRPr="00D152C9">
              <w:rPr>
                <w:bCs/>
                <w:sz w:val="20"/>
                <w:szCs w:val="20"/>
              </w:rPr>
              <w:t>«</w:t>
            </w:r>
            <w:proofErr w:type="spellStart"/>
            <w:r w:rsidRPr="00165459">
              <w:rPr>
                <w:bCs/>
                <w:sz w:val="20"/>
                <w:szCs w:val="20"/>
              </w:rPr>
              <w:t>ТрансЖелДорСтрой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12875" w14:textId="77777777" w:rsidR="00165459" w:rsidRPr="00165459" w:rsidRDefault="00165459" w:rsidP="004E1664">
            <w:pPr>
              <w:jc w:val="center"/>
              <w:rPr>
                <w:color w:val="000000"/>
                <w:sz w:val="20"/>
                <w:szCs w:val="20"/>
              </w:rPr>
            </w:pPr>
            <w:r w:rsidRPr="00165459">
              <w:rPr>
                <w:color w:val="000000"/>
                <w:sz w:val="20"/>
                <w:szCs w:val="20"/>
              </w:rPr>
              <w:t>9718154726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F9FCB3" w14:textId="77777777" w:rsidR="00165459" w:rsidRPr="00165459" w:rsidRDefault="00165459" w:rsidP="004E1664">
            <w:pPr>
              <w:jc w:val="center"/>
              <w:rPr>
                <w:color w:val="000000"/>
                <w:sz w:val="20"/>
                <w:szCs w:val="20"/>
              </w:rPr>
            </w:pPr>
            <w:r w:rsidRPr="00165459">
              <w:rPr>
                <w:color w:val="000000"/>
                <w:sz w:val="20"/>
                <w:szCs w:val="20"/>
              </w:rPr>
              <w:t>1207700126611</w:t>
            </w:r>
          </w:p>
        </w:tc>
      </w:tr>
    </w:tbl>
    <w:p w14:paraId="081BDB2F" w14:textId="77777777" w:rsidR="00955B8A" w:rsidRPr="00520219" w:rsidRDefault="00955B8A" w:rsidP="00955B8A">
      <w:pPr>
        <w:jc w:val="both"/>
        <w:rPr>
          <w:b/>
          <w:color w:val="000000"/>
          <w:sz w:val="22"/>
          <w:szCs w:val="22"/>
        </w:rPr>
      </w:pPr>
      <w:r w:rsidRPr="00520219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2FB45100" w14:textId="77777777" w:rsidR="00955B8A" w:rsidRPr="00520219" w:rsidRDefault="00955B8A" w:rsidP="00955B8A">
      <w:pPr>
        <w:jc w:val="both"/>
        <w:rPr>
          <w:b/>
          <w:bCs/>
          <w:sz w:val="22"/>
          <w:szCs w:val="22"/>
        </w:rPr>
      </w:pPr>
      <w:r w:rsidRPr="00520219">
        <w:rPr>
          <w:b/>
          <w:bCs/>
          <w:sz w:val="22"/>
          <w:szCs w:val="22"/>
        </w:rPr>
        <w:t>Решение принято единогласно.</w:t>
      </w:r>
    </w:p>
    <w:p w14:paraId="33943453" w14:textId="77777777" w:rsidR="001B34AC" w:rsidRDefault="001B34AC" w:rsidP="001B34AC">
      <w:pPr>
        <w:jc w:val="both"/>
        <w:rPr>
          <w:color w:val="000000"/>
          <w:sz w:val="22"/>
          <w:szCs w:val="22"/>
        </w:rPr>
      </w:pPr>
    </w:p>
    <w:p w14:paraId="57A81BBF" w14:textId="77777777" w:rsidR="008311B9" w:rsidRPr="008311B9" w:rsidRDefault="008311B9" w:rsidP="008311B9">
      <w:pPr>
        <w:jc w:val="both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2.</w:t>
      </w:r>
      <w:r w:rsidRPr="008311B9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второму</w:t>
      </w:r>
      <w:r w:rsidRPr="008311B9">
        <w:rPr>
          <w:b/>
          <w:color w:val="000000"/>
          <w:sz w:val="22"/>
          <w:szCs w:val="22"/>
        </w:rPr>
        <w:t xml:space="preserve"> вопросу Повестки дня слушали: </w:t>
      </w:r>
      <w:r w:rsidRPr="008311B9">
        <w:rPr>
          <w:bCs/>
          <w:sz w:val="22"/>
          <w:szCs w:val="22"/>
        </w:rPr>
        <w:t xml:space="preserve">О прекращении членства в Ассоциации СРО «ОСОТК». </w:t>
      </w:r>
    </w:p>
    <w:p w14:paraId="673D4A6F" w14:textId="77777777" w:rsidR="008311B9" w:rsidRPr="00FD3DC5" w:rsidRDefault="008311B9" w:rsidP="008311B9">
      <w:pPr>
        <w:jc w:val="both"/>
        <w:rPr>
          <w:sz w:val="22"/>
          <w:szCs w:val="22"/>
        </w:rPr>
      </w:pPr>
      <w:r w:rsidRPr="00FD3DC5">
        <w:rPr>
          <w:sz w:val="22"/>
          <w:szCs w:val="22"/>
          <w:u w:val="single"/>
        </w:rPr>
        <w:t>Докладчик</w:t>
      </w:r>
      <w:r w:rsidRPr="00FD3DC5">
        <w:rPr>
          <w:sz w:val="22"/>
          <w:szCs w:val="22"/>
        </w:rPr>
        <w:t xml:space="preserve"> – М.В. Марков. </w:t>
      </w:r>
    </w:p>
    <w:p w14:paraId="355D76F7" w14:textId="77777777" w:rsidR="008311B9" w:rsidRDefault="008311B9" w:rsidP="008311B9">
      <w:pPr>
        <w:jc w:val="both"/>
        <w:rPr>
          <w:bCs/>
          <w:sz w:val="22"/>
          <w:szCs w:val="22"/>
        </w:rPr>
      </w:pPr>
      <w:r w:rsidRPr="00FD3DC5">
        <w:rPr>
          <w:b/>
          <w:bCs/>
          <w:sz w:val="22"/>
          <w:szCs w:val="22"/>
        </w:rPr>
        <w:t>Постановили:</w:t>
      </w:r>
      <w:r w:rsidRPr="00FD3DC5">
        <w:rPr>
          <w:sz w:val="22"/>
          <w:szCs w:val="22"/>
        </w:rPr>
        <w:t xml:space="preserve"> </w:t>
      </w:r>
      <w:r w:rsidRPr="00FD3DC5">
        <w:rPr>
          <w:bCs/>
          <w:sz w:val="22"/>
          <w:szCs w:val="22"/>
        </w:rPr>
        <w:t>Прекратить членство в Ассоциации СРО «ОСОТК» на основании поступивш</w:t>
      </w:r>
      <w:r w:rsidR="006E50E9">
        <w:rPr>
          <w:bCs/>
          <w:sz w:val="22"/>
          <w:szCs w:val="22"/>
        </w:rPr>
        <w:t>их</w:t>
      </w:r>
      <w:r>
        <w:rPr>
          <w:bCs/>
          <w:sz w:val="22"/>
          <w:szCs w:val="22"/>
        </w:rPr>
        <w:t xml:space="preserve"> </w:t>
      </w:r>
      <w:r w:rsidRPr="00FD3DC5">
        <w:rPr>
          <w:bCs/>
          <w:sz w:val="22"/>
          <w:szCs w:val="22"/>
        </w:rPr>
        <w:t>заявлени</w:t>
      </w:r>
      <w:r w:rsidR="006E50E9">
        <w:rPr>
          <w:bCs/>
          <w:sz w:val="22"/>
          <w:szCs w:val="22"/>
        </w:rPr>
        <w:t>й</w:t>
      </w:r>
      <w:r w:rsidRPr="00FD3DC5">
        <w:rPr>
          <w:bCs/>
          <w:sz w:val="22"/>
          <w:szCs w:val="22"/>
        </w:rPr>
        <w:t xml:space="preserve"> о добровольном прекращении членства в Ассоциации СРО «ОСОТК»:</w:t>
      </w:r>
    </w:p>
    <w:p w14:paraId="5DA9B81F" w14:textId="77777777" w:rsidR="008311B9" w:rsidRPr="007668E5" w:rsidRDefault="008311B9" w:rsidP="008311B9">
      <w:pPr>
        <w:jc w:val="both"/>
        <w:rPr>
          <w:bCs/>
          <w:sz w:val="1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417"/>
        <w:gridCol w:w="1559"/>
        <w:gridCol w:w="2268"/>
      </w:tblGrid>
      <w:tr w:rsidR="008311B9" w:rsidRPr="00FD3DC5" w14:paraId="0F1DA08C" w14:textId="77777777" w:rsidTr="004E1664">
        <w:trPr>
          <w:trHeight w:val="733"/>
        </w:trPr>
        <w:tc>
          <w:tcPr>
            <w:tcW w:w="709" w:type="dxa"/>
            <w:shd w:val="clear" w:color="auto" w:fill="auto"/>
            <w:vAlign w:val="center"/>
          </w:tcPr>
          <w:p w14:paraId="530967A9" w14:textId="77777777" w:rsidR="008311B9" w:rsidRPr="00FD3DC5" w:rsidRDefault="008311B9" w:rsidP="004E1664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№</w:t>
            </w:r>
          </w:p>
          <w:p w14:paraId="2ADA958A" w14:textId="77777777" w:rsidR="008311B9" w:rsidRPr="00FD3DC5" w:rsidRDefault="008311B9" w:rsidP="004E1664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A78C20" w14:textId="77777777" w:rsidR="008311B9" w:rsidRPr="00FD3DC5" w:rsidRDefault="008311B9" w:rsidP="004E1664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Наименование члена</w:t>
            </w:r>
          </w:p>
          <w:p w14:paraId="1CB77BEC" w14:textId="77777777" w:rsidR="008311B9" w:rsidRPr="00FD3DC5" w:rsidRDefault="008311B9" w:rsidP="004E1664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Ассоциации СРО «ОСОТК»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9CD79" w14:textId="77777777" w:rsidR="008311B9" w:rsidRPr="00FD3DC5" w:rsidRDefault="008311B9" w:rsidP="004E1664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EC7265" w14:textId="77777777" w:rsidR="008311B9" w:rsidRPr="00FD3DC5" w:rsidRDefault="008311B9" w:rsidP="004E1664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2268" w:type="dxa"/>
            <w:shd w:val="clear" w:color="auto" w:fill="auto"/>
          </w:tcPr>
          <w:p w14:paraId="17ED8BEC" w14:textId="77777777" w:rsidR="008311B9" w:rsidRPr="00FD3DC5" w:rsidRDefault="008311B9" w:rsidP="004E1664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Дата поступления заявления о добровольном прекращении членства</w:t>
            </w:r>
          </w:p>
        </w:tc>
      </w:tr>
      <w:tr w:rsidR="008311B9" w:rsidRPr="00FD3DC5" w14:paraId="46649839" w14:textId="77777777" w:rsidTr="004E1664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7EA4DD18" w14:textId="77777777" w:rsidR="008311B9" w:rsidRPr="00FD3DC5" w:rsidRDefault="008311B9" w:rsidP="004E1664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5C2D171" w14:textId="77777777" w:rsidR="007668E5" w:rsidRDefault="008311B9" w:rsidP="004D6D97">
            <w:pPr>
              <w:jc w:val="center"/>
              <w:rPr>
                <w:bCs/>
                <w:sz w:val="20"/>
                <w:szCs w:val="20"/>
              </w:rPr>
            </w:pPr>
            <w:r w:rsidRPr="006E7415">
              <w:rPr>
                <w:bCs/>
                <w:sz w:val="20"/>
                <w:szCs w:val="20"/>
              </w:rPr>
              <w:t xml:space="preserve">Общество </w:t>
            </w:r>
            <w:r w:rsidR="007668E5">
              <w:rPr>
                <w:bCs/>
                <w:sz w:val="20"/>
                <w:szCs w:val="20"/>
              </w:rPr>
              <w:t>с ограниченной ответственностью</w:t>
            </w:r>
          </w:p>
          <w:p w14:paraId="6DE988EE" w14:textId="77777777" w:rsidR="008311B9" w:rsidRPr="00FD3DC5" w:rsidRDefault="008311B9" w:rsidP="004D6D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8311B9">
              <w:rPr>
                <w:bCs/>
                <w:sz w:val="20"/>
                <w:szCs w:val="20"/>
              </w:rPr>
              <w:t>Сименс Мобильность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370B19" w14:textId="77777777" w:rsidR="008311B9" w:rsidRPr="00F92A72" w:rsidRDefault="008311B9" w:rsidP="004D6D97">
            <w:pPr>
              <w:jc w:val="center"/>
              <w:rPr>
                <w:bCs/>
                <w:sz w:val="20"/>
                <w:szCs w:val="20"/>
              </w:rPr>
            </w:pPr>
            <w:r w:rsidRPr="008311B9">
              <w:rPr>
                <w:bCs/>
                <w:sz w:val="20"/>
                <w:szCs w:val="20"/>
              </w:rPr>
              <w:t>9705122340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B182A4" w14:textId="77777777" w:rsidR="008311B9" w:rsidRPr="00F92A72" w:rsidRDefault="008311B9" w:rsidP="004D6D97">
            <w:pPr>
              <w:jc w:val="center"/>
              <w:rPr>
                <w:bCs/>
                <w:sz w:val="20"/>
                <w:szCs w:val="20"/>
              </w:rPr>
            </w:pPr>
            <w:r w:rsidRPr="008311B9">
              <w:rPr>
                <w:bCs/>
                <w:sz w:val="20"/>
                <w:szCs w:val="20"/>
              </w:rPr>
              <w:t>1187746742985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EDAF22" w14:textId="77777777" w:rsidR="008311B9" w:rsidRDefault="006E50E9" w:rsidP="004E16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  <w:r w:rsidR="008311B9">
              <w:rPr>
                <w:bCs/>
                <w:sz w:val="20"/>
                <w:szCs w:val="20"/>
              </w:rPr>
              <w:t>.06.2022 г.</w:t>
            </w:r>
          </w:p>
        </w:tc>
      </w:tr>
      <w:tr w:rsidR="006E50E9" w:rsidRPr="00FD3DC5" w14:paraId="0B6E6BEC" w14:textId="77777777" w:rsidTr="004E1664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1C3099B4" w14:textId="77777777" w:rsidR="006E50E9" w:rsidRPr="00FD3DC5" w:rsidRDefault="006E50E9" w:rsidP="004E1664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F853D73" w14:textId="77777777" w:rsidR="006E50E9" w:rsidRDefault="006E50E9" w:rsidP="004D6D97">
            <w:pPr>
              <w:jc w:val="center"/>
              <w:rPr>
                <w:bCs/>
                <w:sz w:val="20"/>
                <w:szCs w:val="20"/>
              </w:rPr>
            </w:pPr>
            <w:r w:rsidRPr="006E7415">
              <w:rPr>
                <w:bCs/>
                <w:sz w:val="20"/>
                <w:szCs w:val="20"/>
              </w:rPr>
              <w:t xml:space="preserve">Общество </w:t>
            </w:r>
            <w:r>
              <w:rPr>
                <w:bCs/>
                <w:sz w:val="20"/>
                <w:szCs w:val="20"/>
              </w:rPr>
              <w:t>с ограниченной ответственностью</w:t>
            </w:r>
          </w:p>
          <w:p w14:paraId="05931AF4" w14:textId="77777777" w:rsidR="006E50E9" w:rsidRPr="00FD3DC5" w:rsidRDefault="006E50E9" w:rsidP="004D6D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6E50E9">
              <w:rPr>
                <w:bCs/>
                <w:sz w:val="20"/>
                <w:szCs w:val="20"/>
              </w:rPr>
              <w:t>РЕГИОНИНВЕСТСТРОЙ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7DC2A0" w14:textId="77777777" w:rsidR="006E50E9" w:rsidRPr="00F92A72" w:rsidRDefault="006E50E9" w:rsidP="004D6D97">
            <w:pPr>
              <w:jc w:val="center"/>
              <w:rPr>
                <w:bCs/>
                <w:sz w:val="20"/>
                <w:szCs w:val="20"/>
              </w:rPr>
            </w:pPr>
            <w:r w:rsidRPr="006E50E9">
              <w:rPr>
                <w:bCs/>
                <w:sz w:val="20"/>
                <w:szCs w:val="20"/>
              </w:rPr>
              <w:t>5406604877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A078F9" w14:textId="77777777" w:rsidR="006E50E9" w:rsidRPr="00F92A72" w:rsidRDefault="006E50E9" w:rsidP="004D6D97">
            <w:pPr>
              <w:jc w:val="center"/>
              <w:rPr>
                <w:bCs/>
                <w:sz w:val="20"/>
                <w:szCs w:val="20"/>
              </w:rPr>
            </w:pPr>
            <w:r w:rsidRPr="006E50E9">
              <w:rPr>
                <w:bCs/>
                <w:sz w:val="20"/>
                <w:szCs w:val="20"/>
              </w:rPr>
              <w:t>1165476080330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4DC43E" w14:textId="77777777" w:rsidR="006E50E9" w:rsidRDefault="006E50E9" w:rsidP="004E16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30.06.2022 г.</w:t>
            </w:r>
          </w:p>
        </w:tc>
      </w:tr>
      <w:tr w:rsidR="00165459" w:rsidRPr="00FD3DC5" w14:paraId="7509BD3D" w14:textId="77777777" w:rsidTr="004E1664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262EF7B4" w14:textId="77777777" w:rsidR="00165459" w:rsidRPr="00FD3DC5" w:rsidRDefault="00165459" w:rsidP="004E1664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2E18C5B" w14:textId="77777777" w:rsidR="00165459" w:rsidRPr="004D6D97" w:rsidRDefault="00165459" w:rsidP="004D6D97">
            <w:pPr>
              <w:jc w:val="center"/>
              <w:rPr>
                <w:bCs/>
                <w:sz w:val="20"/>
                <w:szCs w:val="20"/>
              </w:rPr>
            </w:pPr>
            <w:r w:rsidRPr="004D6D97">
              <w:rPr>
                <w:bCs/>
                <w:sz w:val="20"/>
                <w:szCs w:val="20"/>
              </w:rPr>
              <w:t>Общество с ограниченной ответственностью</w:t>
            </w:r>
          </w:p>
          <w:p w14:paraId="51D26256" w14:textId="77777777" w:rsidR="00165459" w:rsidRPr="004D6D97" w:rsidRDefault="00165459" w:rsidP="004D6D97">
            <w:pPr>
              <w:jc w:val="center"/>
              <w:rPr>
                <w:bCs/>
                <w:sz w:val="20"/>
                <w:szCs w:val="20"/>
              </w:rPr>
            </w:pPr>
            <w:r w:rsidRPr="004D6D97">
              <w:rPr>
                <w:bCs/>
                <w:sz w:val="20"/>
                <w:szCs w:val="20"/>
              </w:rPr>
              <w:t>«Горизонт-Р»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137102" w14:textId="77777777" w:rsidR="00165459" w:rsidRPr="004D6D97" w:rsidRDefault="00165459" w:rsidP="004D6D97">
            <w:pPr>
              <w:jc w:val="center"/>
              <w:rPr>
                <w:bCs/>
                <w:sz w:val="20"/>
                <w:szCs w:val="20"/>
              </w:rPr>
            </w:pPr>
            <w:r w:rsidRPr="004D6D97">
              <w:rPr>
                <w:bCs/>
                <w:sz w:val="20"/>
                <w:szCs w:val="20"/>
              </w:rPr>
              <w:t>7701938214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E3258D" w14:textId="77777777" w:rsidR="00165459" w:rsidRPr="004D6D97" w:rsidRDefault="00165459" w:rsidP="004D6D97">
            <w:pPr>
              <w:jc w:val="center"/>
              <w:rPr>
                <w:bCs/>
                <w:sz w:val="20"/>
                <w:szCs w:val="20"/>
              </w:rPr>
            </w:pPr>
            <w:r w:rsidRPr="004D6D97">
              <w:rPr>
                <w:bCs/>
                <w:sz w:val="20"/>
                <w:szCs w:val="20"/>
              </w:rPr>
              <w:t>1117746900655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248B88" w14:textId="77777777" w:rsidR="00165459" w:rsidRPr="004D6D97" w:rsidRDefault="00165459" w:rsidP="004E1664">
            <w:pPr>
              <w:jc w:val="center"/>
              <w:rPr>
                <w:bCs/>
                <w:sz w:val="20"/>
                <w:szCs w:val="20"/>
              </w:rPr>
            </w:pPr>
            <w:r w:rsidRPr="004D6D97">
              <w:rPr>
                <w:bCs/>
                <w:sz w:val="20"/>
                <w:szCs w:val="20"/>
              </w:rPr>
              <w:t>30.06.2022 г.</w:t>
            </w:r>
          </w:p>
        </w:tc>
      </w:tr>
      <w:tr w:rsidR="004D6D97" w:rsidRPr="00FD3DC5" w14:paraId="7A3B1227" w14:textId="77777777" w:rsidTr="004E1664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79004C56" w14:textId="77777777" w:rsidR="004D6D97" w:rsidRPr="00FD3DC5" w:rsidRDefault="004D6D97" w:rsidP="004E1664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B7D6B5E" w14:textId="3C7C7D1C" w:rsidR="004D6D97" w:rsidRPr="004D6D97" w:rsidRDefault="004D6D97" w:rsidP="004D6D97">
            <w:pPr>
              <w:jc w:val="center"/>
              <w:rPr>
                <w:bCs/>
                <w:sz w:val="20"/>
                <w:szCs w:val="20"/>
              </w:rPr>
            </w:pPr>
            <w:r w:rsidRPr="004D6D97">
              <w:rPr>
                <w:bCs/>
                <w:sz w:val="20"/>
                <w:szCs w:val="20"/>
              </w:rPr>
              <w:t>Закрытое акционерное общество "ГЕОСТАР инжиниринг"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8CACD2" w14:textId="04279A5C" w:rsidR="004D6D97" w:rsidRPr="004D6D97" w:rsidRDefault="004D6D97" w:rsidP="004D6D97">
            <w:pPr>
              <w:jc w:val="center"/>
              <w:rPr>
                <w:bCs/>
                <w:sz w:val="20"/>
                <w:szCs w:val="20"/>
              </w:rPr>
            </w:pPr>
            <w:r w:rsidRPr="004D6D97">
              <w:rPr>
                <w:bCs/>
                <w:sz w:val="20"/>
                <w:szCs w:val="20"/>
              </w:rPr>
              <w:t>7730138928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CECC8D" w14:textId="6F9C1601" w:rsidR="004D6D97" w:rsidRPr="004D6D97" w:rsidRDefault="004D6D97" w:rsidP="004D6D97">
            <w:pPr>
              <w:jc w:val="center"/>
              <w:rPr>
                <w:bCs/>
                <w:sz w:val="20"/>
                <w:szCs w:val="20"/>
              </w:rPr>
            </w:pPr>
            <w:r w:rsidRPr="004D6D97">
              <w:rPr>
                <w:bCs/>
                <w:sz w:val="20"/>
                <w:szCs w:val="20"/>
              </w:rPr>
              <w:t>1027700432572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8A3C60" w14:textId="3A87D8B9" w:rsidR="004D6D97" w:rsidRPr="003C69C4" w:rsidRDefault="004D6D97" w:rsidP="004E1664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30.06.2022 г.</w:t>
            </w:r>
          </w:p>
        </w:tc>
      </w:tr>
    </w:tbl>
    <w:p w14:paraId="11ADCF64" w14:textId="77777777" w:rsidR="008311B9" w:rsidRPr="000B4A66" w:rsidRDefault="008311B9" w:rsidP="008311B9">
      <w:pPr>
        <w:pStyle w:val="ae"/>
        <w:ind w:left="0"/>
        <w:jc w:val="both"/>
        <w:rPr>
          <w:sz w:val="22"/>
          <w:szCs w:val="22"/>
        </w:rPr>
      </w:pPr>
      <w:r w:rsidRPr="000B4A66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53F9D71D" w14:textId="77777777" w:rsidR="008311B9" w:rsidRDefault="008311B9" w:rsidP="008311B9">
      <w:pPr>
        <w:jc w:val="both"/>
        <w:rPr>
          <w:b/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Решение принято единогласно.</w:t>
      </w:r>
    </w:p>
    <w:p w14:paraId="32BE5EAF" w14:textId="77777777" w:rsidR="008311B9" w:rsidRPr="00BC0C4E" w:rsidRDefault="008311B9" w:rsidP="001B34AC">
      <w:pPr>
        <w:jc w:val="both"/>
        <w:rPr>
          <w:color w:val="000000"/>
          <w:sz w:val="22"/>
          <w:szCs w:val="22"/>
        </w:rPr>
      </w:pPr>
    </w:p>
    <w:p w14:paraId="4C432FAC" w14:textId="77777777" w:rsidR="00AB20B7" w:rsidRDefault="00AB20B7" w:rsidP="00AB20B7">
      <w:pPr>
        <w:jc w:val="both"/>
        <w:rPr>
          <w:b/>
          <w:bCs/>
          <w:sz w:val="22"/>
          <w:szCs w:val="22"/>
        </w:rPr>
      </w:pPr>
    </w:p>
    <w:p w14:paraId="4888B9FE" w14:textId="77777777"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14:paraId="40541D51" w14:textId="77777777"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5F5704F" w14:textId="77777777"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14:paraId="63E27644" w14:textId="77777777"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14:paraId="01DFFA61" w14:textId="77777777"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14:paraId="08950F64" w14:textId="77777777"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14:paraId="597C32FD" w14:textId="77777777"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14:paraId="0CBD0592" w14:textId="77777777"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8311B9">
      <w:footerReference w:type="default" r:id="rId8"/>
      <w:pgSz w:w="11906" w:h="16838" w:code="9"/>
      <w:pgMar w:top="567" w:right="709" w:bottom="426" w:left="1418" w:header="709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9856" w14:textId="77777777" w:rsidR="00CE5F09" w:rsidRDefault="00CE5F09" w:rsidP="00073F74">
      <w:r>
        <w:separator/>
      </w:r>
    </w:p>
  </w:endnote>
  <w:endnote w:type="continuationSeparator" w:id="0">
    <w:p w14:paraId="6D31C39C" w14:textId="77777777" w:rsidR="00CE5F09" w:rsidRDefault="00CE5F09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21AE0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3C69C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36031" w14:textId="77777777" w:rsidR="00CE5F09" w:rsidRDefault="00CE5F09" w:rsidP="00073F74">
      <w:r>
        <w:separator/>
      </w:r>
    </w:p>
  </w:footnote>
  <w:footnote w:type="continuationSeparator" w:id="0">
    <w:p w14:paraId="6B56CF67" w14:textId="77777777" w:rsidR="00CE5F09" w:rsidRDefault="00CE5F09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 w15:restartNumberingAfterBreak="0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84731">
    <w:abstractNumId w:val="3"/>
  </w:num>
  <w:num w:numId="2" w16cid:durableId="1962490699">
    <w:abstractNumId w:val="2"/>
  </w:num>
  <w:num w:numId="3" w16cid:durableId="932905140">
    <w:abstractNumId w:val="16"/>
  </w:num>
  <w:num w:numId="4" w16cid:durableId="1610745098">
    <w:abstractNumId w:val="4"/>
  </w:num>
  <w:num w:numId="5" w16cid:durableId="67075670">
    <w:abstractNumId w:val="20"/>
  </w:num>
  <w:num w:numId="6" w16cid:durableId="810705833">
    <w:abstractNumId w:val="11"/>
  </w:num>
  <w:num w:numId="7" w16cid:durableId="170612051">
    <w:abstractNumId w:val="24"/>
  </w:num>
  <w:num w:numId="8" w16cid:durableId="678586963">
    <w:abstractNumId w:val="0"/>
  </w:num>
  <w:num w:numId="9" w16cid:durableId="1747219537">
    <w:abstractNumId w:val="9"/>
  </w:num>
  <w:num w:numId="10" w16cid:durableId="1586256980">
    <w:abstractNumId w:val="17"/>
  </w:num>
  <w:num w:numId="11" w16cid:durableId="726270169">
    <w:abstractNumId w:val="8"/>
  </w:num>
  <w:num w:numId="12" w16cid:durableId="770778411">
    <w:abstractNumId w:val="10"/>
  </w:num>
  <w:num w:numId="13" w16cid:durableId="805318544">
    <w:abstractNumId w:val="22"/>
  </w:num>
  <w:num w:numId="14" w16cid:durableId="1992715845">
    <w:abstractNumId w:val="18"/>
  </w:num>
  <w:num w:numId="15" w16cid:durableId="762339051">
    <w:abstractNumId w:val="7"/>
  </w:num>
  <w:num w:numId="16" w16cid:durableId="1963414945">
    <w:abstractNumId w:val="12"/>
  </w:num>
  <w:num w:numId="17" w16cid:durableId="1928541594">
    <w:abstractNumId w:val="13"/>
  </w:num>
  <w:num w:numId="18" w16cid:durableId="85076934">
    <w:abstractNumId w:val="21"/>
  </w:num>
  <w:num w:numId="19" w16cid:durableId="20599346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5290970">
    <w:abstractNumId w:val="14"/>
  </w:num>
  <w:num w:numId="21" w16cid:durableId="4857528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9838609">
    <w:abstractNumId w:val="5"/>
  </w:num>
  <w:num w:numId="23" w16cid:durableId="1434397588">
    <w:abstractNumId w:val="19"/>
  </w:num>
  <w:num w:numId="24" w16cid:durableId="657461052">
    <w:abstractNumId w:val="1"/>
  </w:num>
  <w:num w:numId="25" w16cid:durableId="1455440742">
    <w:abstractNumId w:val="25"/>
  </w:num>
  <w:num w:numId="26" w16cid:durableId="1579511914">
    <w:abstractNumId w:val="23"/>
  </w:num>
  <w:num w:numId="27" w16cid:durableId="95139952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17E76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92D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85C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3344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5459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48B8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4AC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299F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143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69C4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49E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8F1"/>
    <w:rsid w:val="004D4E53"/>
    <w:rsid w:val="004D5D97"/>
    <w:rsid w:val="004D633C"/>
    <w:rsid w:val="004D67C7"/>
    <w:rsid w:val="004D6A8F"/>
    <w:rsid w:val="004D6C51"/>
    <w:rsid w:val="004D6D97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7C6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6EC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0E0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21B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50E9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2BAB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8E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B34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A9E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11B9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47835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0F9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E7696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5A13"/>
    <w:rsid w:val="00955B8A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35B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9F74EF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017B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198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57B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648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09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50B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EA6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09E2"/>
    <w:rsid w:val="00E51FE3"/>
    <w:rsid w:val="00E5282E"/>
    <w:rsid w:val="00E52B3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15B1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052B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96B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C88D8"/>
  <w15:docId w15:val="{3E81FE30-471B-3C48-847D-C366B982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6D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5D990-581F-4FF7-A790-FF3D2FDC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Александр Акинфиев</cp:lastModifiedBy>
  <cp:revision>49</cp:revision>
  <cp:lastPrinted>2022-05-11T08:18:00Z</cp:lastPrinted>
  <dcterms:created xsi:type="dcterms:W3CDTF">2022-01-17T07:39:00Z</dcterms:created>
  <dcterms:modified xsi:type="dcterms:W3CDTF">2022-06-29T09:05:00Z</dcterms:modified>
</cp:coreProperties>
</file>